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a3b899" w:val="clear"/>
        <w:spacing w:after="120" w:before="120" w:lineRule="auto"/>
        <w:jc w:val="center"/>
        <w:rPr>
          <w:rFonts w:ascii="Arial" w:cs="Arial" w:eastAsia="Arial" w:hAnsi="Arial"/>
          <w:b w:val="1"/>
          <w:bCs w:val="1"/>
          <w:color w:val="3d3d3d"/>
          <w:sz w:val="30"/>
          <w:szCs w:val="30"/>
        </w:rPr>
      </w:pPr>
      <w:r w:rsidDel="00000000" w:rsidR="00000000" w:rsidRPr="00000000">
        <w:rPr>
          <w:rFonts w:ascii="Arial" w:cs="Arial" w:eastAsia="Arial" w:hAnsi="Arial"/>
          <w:b w:val="1"/>
          <w:bCs w:val="1"/>
          <w:color w:val="3d3d3d"/>
          <w:sz w:val="30"/>
          <w:szCs w:val="30"/>
          <w:rtl w:val="0"/>
        </w:rPr>
        <w:t xml:space="preserve">GRADE</w:t>
      </w:r>
    </w:p>
    <w:p w:rsidR="00000000" w:rsidDel="00000000" w:rsidP="00000000" w:rsidRDefault="00000000" w:rsidRPr="00000000" w14:paraId="00000002">
      <w:pPr>
        <w:shd w:fill="ffffff" w:val="clear"/>
        <w:spacing w:after="0" w:line="240" w:lineRule="auto"/>
        <w:rPr>
          <w:rFonts w:ascii="Arial" w:cs="Arial" w:eastAsia="Arial" w:hAnsi="Arial"/>
          <w:color w:val="333333"/>
          <w:sz w:val="21"/>
          <w:szCs w:val="21"/>
        </w:rPr>
      </w:pPr>
      <w:r w:rsidDel="00000000" w:rsidR="00000000" w:rsidRPr="00000000">
        <w:rPr>
          <w:rFonts w:ascii="Arial" w:cs="Arial" w:eastAsia="Arial" w:hAnsi="Arial"/>
          <w:color w:val="333333"/>
          <w:sz w:val="21"/>
          <w:szCs w:val="21"/>
          <w:rtl w:val="0"/>
        </w:rPr>
        <w:t xml:space="preserve">16</w:t>
      </w:r>
    </w:p>
    <w:p w:rsidR="00000000" w:rsidDel="00000000" w:rsidP="00000000" w:rsidRDefault="00000000" w:rsidRPr="00000000" w14:paraId="00000003">
      <w:pPr>
        <w:shd w:fill="a3b899" w:val="clear"/>
        <w:spacing w:after="120" w:before="120" w:lineRule="auto"/>
        <w:jc w:val="center"/>
        <w:rPr>
          <w:rFonts w:ascii="Arial" w:cs="Arial" w:eastAsia="Arial" w:hAnsi="Arial"/>
          <w:b w:val="1"/>
          <w:bCs w:val="1"/>
          <w:color w:val="3d3d3d"/>
          <w:sz w:val="30"/>
          <w:szCs w:val="30"/>
        </w:rPr>
      </w:pPr>
      <w:r w:rsidDel="00000000" w:rsidR="00000000" w:rsidRPr="00000000">
        <w:rPr>
          <w:rFonts w:ascii="Arial" w:cs="Arial" w:eastAsia="Arial" w:hAnsi="Arial"/>
          <w:b w:val="1"/>
          <w:bCs w:val="1"/>
          <w:color w:val="3d3d3d"/>
          <w:sz w:val="30"/>
          <w:szCs w:val="30"/>
          <w:rtl w:val="0"/>
        </w:rPr>
        <w:t xml:space="preserve">LOCATION OF POSITION</w:t>
      </w:r>
    </w:p>
    <w:p w:rsidR="00000000" w:rsidDel="00000000" w:rsidP="00000000" w:rsidRDefault="00000000" w:rsidRPr="00000000" w14:paraId="00000004">
      <w:pPr>
        <w:shd w:fill="ffffff" w:val="clear"/>
        <w:spacing w:after="0"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MCAAHC and BDM, 84 Franklin Street, Annapolis, MD. 21401</w:t>
      </w:r>
    </w:p>
    <w:p w:rsidR="00000000" w:rsidDel="00000000" w:rsidP="00000000" w:rsidRDefault="00000000" w:rsidRPr="00000000" w14:paraId="00000005">
      <w:pPr>
        <w:shd w:fill="a3b899" w:val="clear"/>
        <w:spacing w:after="120" w:before="120" w:lineRule="auto"/>
        <w:jc w:val="center"/>
        <w:rPr>
          <w:rFonts w:ascii="Arial" w:cs="Arial" w:eastAsia="Arial" w:hAnsi="Arial"/>
          <w:b w:val="1"/>
          <w:bCs w:val="1"/>
          <w:color w:val="3d3d3d"/>
          <w:sz w:val="30"/>
          <w:szCs w:val="30"/>
        </w:rPr>
      </w:pPr>
      <w:r w:rsidDel="00000000" w:rsidR="00000000" w:rsidRPr="00000000">
        <w:rPr>
          <w:rFonts w:ascii="Arial" w:cs="Arial" w:eastAsia="Arial" w:hAnsi="Arial"/>
          <w:b w:val="1"/>
          <w:bCs w:val="1"/>
          <w:color w:val="3d3d3d"/>
          <w:sz w:val="30"/>
          <w:szCs w:val="30"/>
          <w:rtl w:val="0"/>
        </w:rPr>
        <w:t xml:space="preserve">Main Purpose Of Job</w:t>
      </w:r>
    </w:p>
    <w:p w:rsidR="00000000" w:rsidDel="00000000" w:rsidP="00000000" w:rsidRDefault="00000000" w:rsidRPr="00000000" w14:paraId="00000006">
      <w:pPr>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The Education Coordinator, under the supervision of the Director of Programs, leads the BDTM out of school time, youth &amp; family, and volunteer docent programs. Assists in the development and implementation of museum education and interpretive programs. The Coordinator is responsible for improving the educational and social outcomes of program participants by offering quality instruction, relevant social support, and impactful experiences. </w:t>
      </w:r>
    </w:p>
    <w:p w:rsidR="00000000" w:rsidDel="00000000" w:rsidP="00000000" w:rsidRDefault="00000000" w:rsidRPr="00000000" w14:paraId="00000007">
      <w:pPr>
        <w:spacing w:after="0" w:line="240"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Job duties include:</w:t>
      </w:r>
    </w:p>
    <w:p w:rsidR="00000000" w:rsidDel="00000000" w:rsidP="00000000" w:rsidRDefault="00000000" w:rsidRPr="00000000" w14:paraId="00000009">
      <w:pPr>
        <w:numPr>
          <w:ilvl w:val="0"/>
          <w:numId w:val="1"/>
        </w:numPr>
        <w:shd w:fill="ffffff" w:val="clear"/>
        <w:spacing w:after="0" w:line="240" w:lineRule="auto"/>
        <w:ind w:left="1080" w:hanging="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Develop and evaluate educational print and digital curriculum and resources for youth and families that integrates culturally responsive approaches, museum initiatives, and best practices; </w:t>
      </w:r>
    </w:p>
    <w:p w:rsidR="00000000" w:rsidDel="00000000" w:rsidP="00000000" w:rsidRDefault="00000000" w:rsidRPr="00000000" w14:paraId="0000000A">
      <w:pPr>
        <w:numPr>
          <w:ilvl w:val="0"/>
          <w:numId w:val="1"/>
        </w:numPr>
        <w:shd w:fill="ffffff" w:val="clear"/>
        <w:spacing w:after="0" w:line="240" w:lineRule="auto"/>
        <w:ind w:left="1080" w:hanging="360"/>
        <w:rPr>
          <w:rFonts w:ascii="Times New Roman" w:cs="Times New Roman" w:eastAsia="Times New Roman" w:hAnsi="Times New Roman"/>
          <w:color w:val="333333"/>
          <w:sz w:val="24"/>
          <w:szCs w:val="24"/>
          <w:highlight w:val="white"/>
          <w:u w:val="none"/>
        </w:rPr>
      </w:pPr>
      <w:r w:rsidDel="00000000" w:rsidR="00000000" w:rsidRPr="00000000">
        <w:rPr>
          <w:rFonts w:ascii="Times New Roman" w:cs="Times New Roman" w:eastAsia="Times New Roman" w:hAnsi="Times New Roman"/>
          <w:color w:val="333333"/>
          <w:sz w:val="24"/>
          <w:szCs w:val="24"/>
          <w:highlight w:val="white"/>
          <w:rtl w:val="0"/>
        </w:rPr>
        <w:t xml:space="preserve">Develop and evaluate onsite and offsite youth and family programs; </w:t>
      </w:r>
    </w:p>
    <w:p w:rsidR="00000000" w:rsidDel="00000000" w:rsidP="00000000" w:rsidRDefault="00000000" w:rsidRPr="00000000" w14:paraId="0000000B">
      <w:pPr>
        <w:numPr>
          <w:ilvl w:val="0"/>
          <w:numId w:val="1"/>
        </w:numPr>
        <w:shd w:fill="ffffff" w:val="clear"/>
        <w:spacing w:after="0" w:line="240" w:lineRule="auto"/>
        <w:ind w:left="1080" w:hanging="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Analyze and monitor programmatic data for ongoing program improvement;</w:t>
      </w:r>
    </w:p>
    <w:p w:rsidR="00000000" w:rsidDel="00000000" w:rsidP="00000000" w:rsidRDefault="00000000" w:rsidRPr="00000000" w14:paraId="0000000C">
      <w:pPr>
        <w:numPr>
          <w:ilvl w:val="0"/>
          <w:numId w:val="1"/>
        </w:numPr>
        <w:shd w:fill="ffffff" w:val="clear"/>
        <w:spacing w:after="0" w:line="240" w:lineRule="auto"/>
        <w:ind w:left="1080" w:hanging="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Select, monitor, and mentor part-time instructors; Model professional and pedagogical practices for instructors and staff </w:t>
      </w:r>
    </w:p>
    <w:p w:rsidR="00000000" w:rsidDel="00000000" w:rsidP="00000000" w:rsidRDefault="00000000" w:rsidRPr="00000000" w14:paraId="0000000D">
      <w:pPr>
        <w:numPr>
          <w:ilvl w:val="0"/>
          <w:numId w:val="1"/>
        </w:numPr>
        <w:shd w:fill="ffffff" w:val="clear"/>
        <w:spacing w:after="0" w:line="240" w:lineRule="auto"/>
        <w:ind w:left="1080" w:hanging="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Identify, train and schedule existing and new museum tour docents and program volunteers </w:t>
      </w:r>
    </w:p>
    <w:p w:rsidR="00000000" w:rsidDel="00000000" w:rsidP="00000000" w:rsidRDefault="00000000" w:rsidRPr="00000000" w14:paraId="0000000E">
      <w:pPr>
        <w:numPr>
          <w:ilvl w:val="0"/>
          <w:numId w:val="1"/>
        </w:numPr>
        <w:shd w:fill="ffffff" w:val="clear"/>
        <w:spacing w:after="0" w:line="240" w:lineRule="auto"/>
        <w:ind w:left="1080" w:hanging="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Implement and communicate BDTM program policies and procedures </w:t>
      </w:r>
    </w:p>
    <w:p w:rsidR="00000000" w:rsidDel="00000000" w:rsidP="00000000" w:rsidRDefault="00000000" w:rsidRPr="00000000" w14:paraId="0000000F">
      <w:pPr>
        <w:numPr>
          <w:ilvl w:val="0"/>
          <w:numId w:val="1"/>
        </w:numPr>
        <w:shd w:fill="ffffff" w:val="clear"/>
        <w:spacing w:after="0" w:line="240" w:lineRule="auto"/>
        <w:ind w:left="1080" w:hanging="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Collaborate and network with the BDTM team and community partners to ensure the quality of BDTM programs   </w:t>
      </w:r>
    </w:p>
    <w:p w:rsidR="00000000" w:rsidDel="00000000" w:rsidP="00000000" w:rsidRDefault="00000000" w:rsidRPr="00000000" w14:paraId="00000010">
      <w:pPr>
        <w:numPr>
          <w:ilvl w:val="0"/>
          <w:numId w:val="1"/>
        </w:numPr>
        <w:shd w:fill="ffffff" w:val="clear"/>
        <w:spacing w:after="0" w:line="240" w:lineRule="auto"/>
        <w:ind w:left="1080" w:hanging="36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Identify potential new partnerships for BDTM youth &amp; family programming</w:t>
      </w:r>
    </w:p>
    <w:p w:rsidR="00000000" w:rsidDel="00000000" w:rsidP="00000000" w:rsidRDefault="00000000" w:rsidRPr="00000000" w14:paraId="00000011">
      <w:pPr>
        <w:shd w:fill="ffffff" w:val="clear"/>
        <w:spacing w:after="0" w:line="240" w:lineRule="auto"/>
        <w:ind w:left="0" w:firstLine="0"/>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12">
      <w:pPr>
        <w:shd w:fill="a3b899" w:val="clear"/>
        <w:spacing w:after="120" w:before="120" w:lineRule="auto"/>
        <w:jc w:val="center"/>
        <w:rPr>
          <w:rFonts w:ascii="Arial" w:cs="Arial" w:eastAsia="Arial" w:hAnsi="Arial"/>
          <w:b w:val="1"/>
          <w:bCs w:val="1"/>
          <w:color w:val="3d3d3d"/>
          <w:sz w:val="30"/>
          <w:szCs w:val="30"/>
        </w:rPr>
      </w:pPr>
      <w:r w:rsidDel="00000000" w:rsidR="00000000" w:rsidRPr="00000000">
        <w:rPr>
          <w:rFonts w:ascii="Arial" w:cs="Arial" w:eastAsia="Arial" w:hAnsi="Arial"/>
          <w:b w:val="1"/>
          <w:bCs w:val="1"/>
          <w:color w:val="3d3d3d"/>
          <w:sz w:val="30"/>
          <w:szCs w:val="30"/>
          <w:rtl w:val="0"/>
        </w:rPr>
        <w:t xml:space="preserve">MINIMUM QUALIFICATIONS</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Education:</w:t>
      </w:r>
      <w:r w:rsidDel="00000000" w:rsidR="00000000" w:rsidRPr="00000000">
        <w:rPr>
          <w:rFonts w:ascii="Times New Roman" w:cs="Times New Roman" w:eastAsia="Times New Roman" w:hAnsi="Times New Roman"/>
          <w:color w:val="000000"/>
          <w:sz w:val="24"/>
          <w:szCs w:val="24"/>
          <w:rtl w:val="0"/>
        </w:rPr>
        <w:t xml:space="preserve"> A Bachelor's degree in </w:t>
      </w:r>
      <w:r w:rsidDel="00000000" w:rsidR="00000000" w:rsidRPr="00000000">
        <w:rPr>
          <w:rFonts w:ascii="Times New Roman" w:cs="Times New Roman" w:eastAsia="Times New Roman" w:hAnsi="Times New Roman"/>
          <w:sz w:val="24"/>
          <w:szCs w:val="24"/>
          <w:rtl w:val="0"/>
        </w:rPr>
        <w:t xml:space="preserve">Education, Museum Studies, or related field </w:t>
      </w:r>
      <w:r w:rsidDel="00000000" w:rsidR="00000000" w:rsidRPr="00000000">
        <w:rPr>
          <w:rFonts w:ascii="Times New Roman" w:cs="Times New Roman" w:eastAsia="Times New Roman" w:hAnsi="Times New Roman"/>
          <w:color w:val="000000"/>
          <w:sz w:val="24"/>
          <w:szCs w:val="24"/>
          <w:rtl w:val="0"/>
        </w:rPr>
        <w:t xml:space="preserve">from an accredited college or university </w:t>
      </w:r>
      <w:r w:rsidDel="00000000" w:rsidR="00000000" w:rsidRPr="00000000">
        <w:rPr>
          <w:rtl w:val="0"/>
        </w:rPr>
      </w:r>
    </w:p>
    <w:p w:rsidR="00000000" w:rsidDel="00000000" w:rsidP="00000000" w:rsidRDefault="00000000" w:rsidRPr="00000000" w14:paraId="00000014">
      <w:pPr>
        <w:shd w:fill="a3b899" w:val="clear"/>
        <w:spacing w:after="120" w:before="120" w:lineRule="auto"/>
        <w:jc w:val="center"/>
        <w:rPr>
          <w:rFonts w:ascii="Arial" w:cs="Arial" w:eastAsia="Arial" w:hAnsi="Arial"/>
          <w:b w:val="1"/>
          <w:bCs w:val="1"/>
          <w:color w:val="3d3d3d"/>
          <w:sz w:val="30"/>
          <w:szCs w:val="30"/>
        </w:rPr>
      </w:pPr>
      <w:r w:rsidDel="00000000" w:rsidR="00000000" w:rsidRPr="00000000">
        <w:rPr>
          <w:rFonts w:ascii="Arial" w:cs="Arial" w:eastAsia="Arial" w:hAnsi="Arial"/>
          <w:b w:val="1"/>
          <w:bCs w:val="1"/>
          <w:color w:val="3d3d3d"/>
          <w:sz w:val="30"/>
          <w:szCs w:val="30"/>
          <w:rtl w:val="0"/>
        </w:rPr>
        <w:t xml:space="preserve">SELECTIVE QUALIFICATIONS</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Experience leading or managing African American history, art and cultural youth and family programs. </w:t>
      </w:r>
    </w:p>
    <w:p w:rsidR="00000000" w:rsidDel="00000000" w:rsidP="00000000" w:rsidRDefault="00000000" w:rsidRPr="00000000" w14:paraId="00000016">
      <w:pPr>
        <w:shd w:fill="a3b899" w:val="clear"/>
        <w:spacing w:after="120" w:before="120" w:lineRule="auto"/>
        <w:jc w:val="center"/>
        <w:rPr>
          <w:rFonts w:ascii="Arial" w:cs="Arial" w:eastAsia="Arial" w:hAnsi="Arial"/>
          <w:b w:val="1"/>
          <w:bCs w:val="1"/>
          <w:color w:val="3d3d3d"/>
          <w:sz w:val="30"/>
          <w:szCs w:val="30"/>
        </w:rPr>
      </w:pPr>
      <w:r w:rsidDel="00000000" w:rsidR="00000000" w:rsidRPr="00000000">
        <w:rPr>
          <w:rFonts w:ascii="Arial" w:cs="Arial" w:eastAsia="Arial" w:hAnsi="Arial"/>
          <w:b w:val="1"/>
          <w:bCs w:val="1"/>
          <w:color w:val="3d3d3d"/>
          <w:sz w:val="30"/>
          <w:szCs w:val="30"/>
          <w:rtl w:val="0"/>
        </w:rPr>
        <w:t xml:space="preserve">DESIRED OR PREFERRED QUALIFICATIONS</w:t>
      </w:r>
    </w:p>
    <w:p w:rsidR="00000000" w:rsidDel="00000000" w:rsidP="00000000" w:rsidRDefault="00000000" w:rsidRPr="00000000" w14:paraId="00000017">
      <w:pPr>
        <w:shd w:fill="ffffff" w:val="clear"/>
        <w:spacing w:after="0" w:line="240" w:lineRule="auto"/>
        <w:rPr>
          <w:rFonts w:ascii="Times New Roman" w:cs="Times New Roman" w:eastAsia="Times New Roman" w:hAnsi="Times New Roman"/>
          <w:color w:val="333333"/>
          <w:sz w:val="24"/>
          <w:szCs w:val="24"/>
        </w:rPr>
      </w:pPr>
      <w:bookmarkStart w:colFirst="0" w:colLast="0" w:name="_heading=h.gjdgxs" w:id="0"/>
      <w:bookmarkEnd w:id="0"/>
      <w:r w:rsidDel="00000000" w:rsidR="00000000" w:rsidRPr="00000000">
        <w:rPr>
          <w:rFonts w:ascii="Times New Roman" w:cs="Times New Roman" w:eastAsia="Times New Roman" w:hAnsi="Times New Roman"/>
          <w:b w:val="1"/>
          <w:bCs w:val="1"/>
          <w:color w:val="000000"/>
          <w:sz w:val="24"/>
          <w:szCs w:val="24"/>
          <w:rtl w:val="0"/>
        </w:rPr>
        <w:t xml:space="preserve">Experience: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3-5 years of experience in a museum education/programming or classroom setting preferred.  </w:t>
      </w:r>
      <w:r w:rsidDel="00000000" w:rsidR="00000000" w:rsidRPr="00000000">
        <w:rPr>
          <w:rtl w:val="0"/>
        </w:rPr>
      </w:r>
    </w:p>
    <w:p w:rsidR="00000000" w:rsidDel="00000000" w:rsidP="00000000" w:rsidRDefault="00000000" w:rsidRPr="00000000" w14:paraId="00000018">
      <w:pPr>
        <w:shd w:fill="a3b899" w:val="clear"/>
        <w:spacing w:after="120" w:before="120" w:lineRule="auto"/>
        <w:jc w:val="center"/>
        <w:rPr>
          <w:rFonts w:ascii="Arial" w:cs="Arial" w:eastAsia="Arial" w:hAnsi="Arial"/>
          <w:b w:val="1"/>
          <w:bCs w:val="1"/>
          <w:color w:val="3d3d3d"/>
          <w:sz w:val="30"/>
          <w:szCs w:val="30"/>
        </w:rPr>
      </w:pPr>
      <w:r w:rsidDel="00000000" w:rsidR="00000000" w:rsidRPr="00000000">
        <w:rPr>
          <w:rFonts w:ascii="Arial" w:cs="Arial" w:eastAsia="Arial" w:hAnsi="Arial"/>
          <w:b w:val="1"/>
          <w:bCs w:val="1"/>
          <w:color w:val="3d3d3d"/>
          <w:sz w:val="30"/>
          <w:szCs w:val="30"/>
          <w:rtl w:val="0"/>
        </w:rPr>
        <w:t xml:space="preserve">SELECTION PROCESS</w:t>
      </w:r>
    </w:p>
    <w:p w:rsidR="00000000" w:rsidDel="00000000" w:rsidP="00000000" w:rsidRDefault="00000000" w:rsidRPr="00000000" w14:paraId="00000019">
      <w:pPr>
        <w:spacing w:after="120" w:before="120"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Applicants who meet the minimum (and selective) qualifications will be included in further evaluation. The evaluation may be a rating of your application based on your education, training and experience as they relate to the requirements of the position. Therefore, it is essential that you provide complete and accurate information on your application. Please report all related education, experience, dates and hours of work. Clearly indicate your college degree and major on your application, if applicable. For education obtained outside the U.S., any job offer will be contingent on the candidate providing an evaluation for equivalency by a foreign credential evaluation service prior to starting employment (and may be requested prior to interview). </w:t>
      </w:r>
    </w:p>
    <w:p w:rsidR="00000000" w:rsidDel="00000000" w:rsidP="00000000" w:rsidRDefault="00000000" w:rsidRPr="00000000" w14:paraId="0000001A">
      <w:pPr>
        <w:spacing w:after="120" w:before="120"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Complete applications must be submitted by the closing date. Information submitted after this date will not be added. </w:t>
      </w:r>
    </w:p>
    <w:p w:rsidR="00000000" w:rsidDel="00000000" w:rsidP="00000000" w:rsidRDefault="00000000" w:rsidRPr="00000000" w14:paraId="0000001B">
      <w:pPr>
        <w:spacing w:after="120" w:before="120"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Incorrect application forms will not be accepted. Resumes will not be accepted in lieu of a completed application.</w:t>
      </w:r>
    </w:p>
    <w:p w:rsidR="00000000" w:rsidDel="00000000" w:rsidP="00000000" w:rsidRDefault="00000000" w:rsidRPr="00000000" w14:paraId="0000001C">
      <w:pPr>
        <w:spacing w:after="120" w:before="120"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Candidates may remain on the certified eligible list for a period of at least one year. The resulting certified eligible list for this recruitment may be used for similar positions in this or other State agencies.</w:t>
      </w:r>
    </w:p>
    <w:p w:rsidR="00000000" w:rsidDel="00000000" w:rsidP="00000000" w:rsidRDefault="00000000" w:rsidRPr="00000000" w14:paraId="0000001D">
      <w:pPr>
        <w:shd w:fill="a3b899" w:val="clear"/>
        <w:spacing w:after="120" w:before="120" w:lineRule="auto"/>
        <w:jc w:val="center"/>
        <w:rPr>
          <w:rFonts w:ascii="Arial" w:cs="Arial" w:eastAsia="Arial" w:hAnsi="Arial"/>
          <w:b w:val="1"/>
          <w:bCs w:val="1"/>
          <w:color w:val="3d3d3d"/>
          <w:sz w:val="30"/>
          <w:szCs w:val="30"/>
        </w:rPr>
      </w:pPr>
      <w:r w:rsidDel="00000000" w:rsidR="00000000" w:rsidRPr="00000000">
        <w:rPr>
          <w:rFonts w:ascii="Arial" w:cs="Arial" w:eastAsia="Arial" w:hAnsi="Arial"/>
          <w:b w:val="1"/>
          <w:bCs w:val="1"/>
          <w:color w:val="3d3d3d"/>
          <w:sz w:val="30"/>
          <w:szCs w:val="30"/>
          <w:rtl w:val="0"/>
        </w:rPr>
        <w:t xml:space="preserve">BENEFITS</w:t>
      </w:r>
    </w:p>
    <w:p w:rsidR="00000000" w:rsidDel="00000000" w:rsidP="00000000" w:rsidRDefault="00000000" w:rsidRPr="00000000" w14:paraId="0000001E">
      <w:pPr>
        <w:spacing w:after="0" w:line="240" w:lineRule="auto"/>
        <w:rPr>
          <w:rFonts w:ascii="Arial" w:cs="Arial" w:eastAsia="Arial" w:hAnsi="Arial"/>
          <w:color w:val="333333"/>
          <w:sz w:val="21"/>
          <w:szCs w:val="21"/>
        </w:rPr>
      </w:pPr>
      <w:hyperlink r:id="rId7">
        <w:r w:rsidDel="00000000" w:rsidR="00000000" w:rsidRPr="00000000">
          <w:rPr>
            <w:rFonts w:ascii="Arial" w:cs="Arial" w:eastAsia="Arial" w:hAnsi="Arial"/>
            <w:b w:val="1"/>
            <w:bCs w:val="1"/>
            <w:color w:val="0088cc"/>
            <w:sz w:val="21"/>
            <w:szCs w:val="21"/>
            <w:rtl w:val="0"/>
          </w:rPr>
          <w:t xml:space="preserve">STATE OF MARYLAND BENEFITS</w:t>
        </w:r>
      </w:hyperlink>
      <w:r w:rsidDel="00000000" w:rsidR="00000000" w:rsidRPr="00000000">
        <w:rPr>
          <w:rtl w:val="0"/>
        </w:rPr>
      </w:r>
    </w:p>
    <w:p w:rsidR="00000000" w:rsidDel="00000000" w:rsidP="00000000" w:rsidRDefault="00000000" w:rsidRPr="00000000" w14:paraId="0000001F">
      <w:pPr>
        <w:shd w:fill="a3b899" w:val="clear"/>
        <w:spacing w:after="120" w:before="120" w:lineRule="auto"/>
        <w:jc w:val="center"/>
        <w:rPr>
          <w:rFonts w:ascii="Arial" w:cs="Arial" w:eastAsia="Arial" w:hAnsi="Arial"/>
          <w:b w:val="1"/>
          <w:bCs w:val="1"/>
          <w:color w:val="3d3d3d"/>
          <w:sz w:val="30"/>
          <w:szCs w:val="30"/>
        </w:rPr>
      </w:pPr>
      <w:r w:rsidDel="00000000" w:rsidR="00000000" w:rsidRPr="00000000">
        <w:rPr>
          <w:rFonts w:ascii="Arial" w:cs="Arial" w:eastAsia="Arial" w:hAnsi="Arial"/>
          <w:b w:val="1"/>
          <w:bCs w:val="1"/>
          <w:color w:val="3d3d3d"/>
          <w:sz w:val="30"/>
          <w:szCs w:val="30"/>
          <w:rtl w:val="0"/>
        </w:rPr>
        <w:t xml:space="preserve">FURTHER INSTRUCTIONS</w:t>
      </w:r>
    </w:p>
    <w:p w:rsidR="00000000" w:rsidDel="00000000" w:rsidP="00000000" w:rsidRDefault="00000000" w:rsidRPr="00000000" w14:paraId="00000020">
      <w:pPr>
        <w:spacing w:after="120" w:before="120"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Online applications are highly recommended. However, if you are unable to apply online, the paper application (and supplemental questionnaire) may be submitted to MDH, Recruitment and Selection Division, 201 W. Preston St., Room 114-B, Baltimore, MD 21201. Paper application materials must be received by 5 pm, close of business, on the closing date for the recruitment, no postmarks will be accepted.</w:t>
      </w:r>
    </w:p>
    <w:p w:rsidR="00000000" w:rsidDel="00000000" w:rsidP="00000000" w:rsidRDefault="00000000" w:rsidRPr="00000000" w14:paraId="00000021">
      <w:pPr>
        <w:spacing w:after="120" w:before="120"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If additional information is required, the preferred method is to upload.  If you are unable to upload, please fax the requested information to 410-333-5689. Only additional materials that are required will be accepted for this recruitment. All additional information must be received by the closing date and time.</w:t>
      </w:r>
    </w:p>
    <w:p w:rsidR="00000000" w:rsidDel="00000000" w:rsidP="00000000" w:rsidRDefault="00000000" w:rsidRPr="00000000" w14:paraId="00000022">
      <w:pPr>
        <w:spacing w:after="120" w:before="120"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For questions regarding this recruitment, please contact the MDH Recruitment and Selection Division at 410-767-1251.</w:t>
      </w:r>
    </w:p>
    <w:p w:rsidR="00000000" w:rsidDel="00000000" w:rsidP="00000000" w:rsidRDefault="00000000" w:rsidRPr="00000000" w14:paraId="00000023">
      <w:pPr>
        <w:spacing w:after="0"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If you are having difficulty with your user account or have general questions about the online application system, please contact the MD Department of Budget and Management, Recruitment and Examination Division at 410-767-4850 or </w:t>
      </w:r>
      <w:hyperlink r:id="rId8">
        <w:r w:rsidDel="00000000" w:rsidR="00000000" w:rsidRPr="00000000">
          <w:rPr>
            <w:rFonts w:ascii="Times New Roman" w:cs="Times New Roman" w:eastAsia="Times New Roman" w:hAnsi="Times New Roman"/>
            <w:color w:val="0088cc"/>
            <w:sz w:val="24"/>
            <w:szCs w:val="24"/>
            <w:u w:val="single"/>
            <w:rtl w:val="0"/>
          </w:rPr>
          <w:t xml:space="preserve">Application.Help@maryland.gov</w:t>
        </w:r>
      </w:hyperlink>
      <w:r w:rsidDel="00000000" w:rsidR="00000000" w:rsidRPr="00000000">
        <w:rPr>
          <w:rFonts w:ascii="Times New Roman" w:cs="Times New Roman" w:eastAsia="Times New Roman" w:hAnsi="Times New Roman"/>
          <w:color w:val="333333"/>
          <w:sz w:val="24"/>
          <w:szCs w:val="24"/>
          <w:rtl w:val="0"/>
        </w:rPr>
        <w:t xml:space="preserve">. </w:t>
      </w:r>
    </w:p>
    <w:p w:rsidR="00000000" w:rsidDel="00000000" w:rsidP="00000000" w:rsidRDefault="00000000" w:rsidRPr="00000000" w14:paraId="00000024">
      <w:pPr>
        <w:spacing w:after="120" w:before="120"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Appropriate accommodations for individuals with disabilities are available upon request by calling: 410-767-1251 or MD TTY Relay Service 1-800-735-2258.</w:t>
      </w:r>
    </w:p>
    <w:p w:rsidR="00000000" w:rsidDel="00000000" w:rsidP="00000000" w:rsidRDefault="00000000" w:rsidRPr="00000000" w14:paraId="00000025">
      <w:pPr>
        <w:spacing w:after="120" w:before="120"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We thank our Veterans for their service to our country.</w:t>
      </w:r>
    </w:p>
    <w:p w:rsidR="00000000" w:rsidDel="00000000" w:rsidP="00000000" w:rsidRDefault="00000000" w:rsidRPr="00000000" w14:paraId="00000026">
      <w:pPr>
        <w:spacing w:after="120" w:before="120"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People with disabilities and bilingual candidates are encouraged to apply.</w:t>
      </w:r>
    </w:p>
    <w:p w:rsidR="00000000" w:rsidDel="00000000" w:rsidP="00000000" w:rsidRDefault="00000000" w:rsidRPr="00000000" w14:paraId="00000027">
      <w:pPr>
        <w:spacing w:after="120" w:before="120"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As an equal opportunity employer, Maryland is committed to recruitment, retaining and promoting employees who are reflective of the State's diversity.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Verdana" w:cs="Verdana" w:eastAsia="Verdana" w:hAnsi="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paragraph" w:styleId="Heading2">
    <w:name w:val="heading 2"/>
    <w:basedOn w:val="Normal"/>
    <w:link w:val="Heading2Char"/>
    <w:uiPriority w:val="9"/>
    <w:qFormat w:val="1"/>
    <w:rsid w:val="00D87D03"/>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D87D03"/>
    <w:rPr>
      <w:rFonts w:ascii="Times New Roman" w:cs="Times New Roman" w:eastAsia="Times New Roman" w:hAnsi="Times New Roman"/>
      <w:b w:val="1"/>
      <w:bCs w:val="1"/>
      <w:sz w:val="36"/>
      <w:szCs w:val="36"/>
    </w:rPr>
  </w:style>
  <w:style w:type="paragraph" w:styleId="NormalWeb">
    <w:name w:val="Normal (Web)"/>
    <w:basedOn w:val="Normal"/>
    <w:uiPriority w:val="99"/>
    <w:semiHidden w:val="1"/>
    <w:unhideWhenUsed w:val="1"/>
    <w:rsid w:val="00D87D03"/>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D87D03"/>
    <w:rPr>
      <w:b w:val="1"/>
      <w:bCs w:val="1"/>
    </w:rPr>
  </w:style>
  <w:style w:type="character" w:styleId="Hyperlink">
    <w:name w:val="Hyperlink"/>
    <w:basedOn w:val="DefaultParagraphFont"/>
    <w:uiPriority w:val="99"/>
    <w:semiHidden w:val="1"/>
    <w:unhideWhenUsed w:val="1"/>
    <w:rsid w:val="00D87D03"/>
    <w:rPr>
      <w:color w:val="0000ff"/>
      <w:u w:val="single"/>
    </w:rPr>
  </w:style>
  <w:style w:type="paragraph" w:styleId="ListParagraph">
    <w:name w:val="List Paragraph"/>
    <w:basedOn w:val="Normal"/>
    <w:uiPriority w:val="34"/>
    <w:qFormat w:val="1"/>
    <w:rsid w:val="001253A7"/>
    <w:pPr>
      <w:spacing w:after="0" w:line="240" w:lineRule="auto"/>
      <w:ind w:left="720"/>
      <w:contextualSpacing w:val="1"/>
    </w:pPr>
    <w:rPr>
      <w:rFonts w:ascii="Times New Roman" w:cs="Times New Roman" w:eastAsia="Times New Roman" w:hAnsi="Times New Roman"/>
      <w:sz w:val="24"/>
      <w:szCs w:val="24"/>
    </w:rPr>
  </w:style>
  <w:style w:type="paragraph" w:styleId="NoSpacing">
    <w:name w:val="No Spacing"/>
    <w:uiPriority w:val="1"/>
    <w:qFormat w:val="1"/>
    <w:rsid w:val="001253A7"/>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dbm.maryland.gov/jobseekers/Pages/BenefitsEmployment.aspx" TargetMode="External"/><Relationship Id="rId8" Type="http://schemas.openxmlformats.org/officeDocument/2006/relationships/hyperlink" Target="mailto:Application.Help@marylan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ZZiaUIfcjoSdetBOWKTyjIV+dw==">CgMxLjAyCGguZ2pkZ3hzOAByITFqVWF2NlJEVTNia3hubEVPNTl4Uk9QeWRncjNWT3VkdQ==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2023-04-08T16:52:00Z</dcterms:created>
  <dc:creator>Windows User</dc:creator>
</cp:coreProperties>
</file>